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INSTITUTO COMPAÑÍA DE MARÍA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7º GRADO A – AÑO 2022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(TODO CON NOMBRE)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solicitarán en Febrero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 DE LECTURA DE VERANO OBLIGATORIA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“¡Socorro! (12 cuentos para caerse de miedo)” de Elsa Bornemann. Editorial Loqueleo.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rayadas, numeradas, con nombre y  las siguientes carátulas:</w:t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Prácticas del Lenguaje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Sociales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Formación Ëtica y Ciudadana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13">
      <w:pPr>
        <w:ind w:left="19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 con las siguientes carátulas: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Matemática (con hojas cuadriculadas numeradas y con nombre).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Naturales.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18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20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A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C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cartuchera completa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1E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CADA MATERIA ESPECIAL IRÁ SOLICITANDO LOS MATERIALES EN EL TRANSCUROS DE LOS PRIMEROS DÌAS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5EB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AF5E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7eV47DMcpnctYUJs962BdFPVg==">AMUW2mUNh6nRA4WZz0jO5gSnawnCPNCis4q2YIMQev2QLOpQOkJxd+ma1ZkhVm+3IY1Aj5c8Ou+n+JdAw8hTq8jSbK4DrfW9am9+LN+bSSb3rIMMcfxjeZ+xjHcKgqoGQ8soZ2DFqUGY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2019-12-09T21:02:00Z</dcterms:created>
  <dc:creator>ICM-direc</dc:creator>
</cp:coreProperties>
</file>